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474" w:rsidRDefault="00692474" w:rsidP="00692474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color w:val="0070C0"/>
          <w:sz w:val="28"/>
          <w:u w:val="single"/>
        </w:rPr>
      </w:pPr>
    </w:p>
    <w:p w:rsidR="004661E0" w:rsidRDefault="004661E0" w:rsidP="004661E0">
      <w:pPr>
        <w:autoSpaceDE w:val="0"/>
        <w:autoSpaceDN w:val="0"/>
        <w:adjustRightInd w:val="0"/>
        <w:spacing w:line="240" w:lineRule="atLeast"/>
        <w:jc w:val="center"/>
        <w:rPr>
          <w:rFonts w:ascii="Century Gothic" w:hAnsi="Century Gothic" w:cs="Arial"/>
          <w:b/>
          <w:bCs/>
          <w:sz w:val="28"/>
        </w:rPr>
      </w:pPr>
      <w:r>
        <w:rPr>
          <w:rFonts w:ascii="Century Gothic" w:hAnsi="Century Gothic" w:cs="Arial"/>
          <w:b/>
          <w:bCs/>
          <w:sz w:val="28"/>
        </w:rPr>
        <w:t>FIRST TERM 2011</w:t>
      </w:r>
    </w:p>
    <w:p w:rsidR="004661E0" w:rsidRDefault="004661E0" w:rsidP="004661E0">
      <w:pPr>
        <w:autoSpaceDE w:val="0"/>
        <w:autoSpaceDN w:val="0"/>
        <w:adjustRightInd w:val="0"/>
        <w:spacing w:line="240" w:lineRule="atLeast"/>
        <w:jc w:val="center"/>
        <w:rPr>
          <w:rFonts w:ascii="Century Gothic" w:hAnsi="Century Gothic" w:cs="Arial"/>
          <w:b/>
          <w:bCs/>
          <w:sz w:val="28"/>
          <w:u w:val="single"/>
        </w:rPr>
      </w:pPr>
    </w:p>
    <w:p w:rsidR="004661E0" w:rsidRDefault="004661E0" w:rsidP="004661E0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70C0"/>
          <w:sz w:val="28"/>
          <w:u w:val="single"/>
        </w:rPr>
      </w:pPr>
      <w:r w:rsidRPr="004661E0">
        <w:rPr>
          <w:rFonts w:ascii="Century Gothic" w:hAnsi="Century Gothic" w:cs="Arial"/>
          <w:b/>
          <w:bCs/>
          <w:sz w:val="28"/>
        </w:rPr>
        <w:t>YR 9 BIOLOGY</w:t>
      </w:r>
    </w:p>
    <w:p w:rsidR="004661E0" w:rsidRDefault="004661E0" w:rsidP="00692474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color w:val="0070C0"/>
          <w:sz w:val="28"/>
          <w:u w:val="single"/>
        </w:rPr>
      </w:pP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Characteristics of living organisms</w:t>
      </w: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Cell structure and function; Modification of cell structure</w:t>
      </w: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Classification of living organisms &amp; dichotomous key</w:t>
      </w: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Diffusion, Osmosis, Active transport</w:t>
      </w:r>
    </w:p>
    <w:p w:rsidR="00692474" w:rsidRDefault="00692474" w:rsidP="00692474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UniversLT-Light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Enzyme:</w:t>
      </w:r>
      <w:r>
        <w:rPr>
          <w:rFonts w:ascii="Verdana" w:hAnsi="Verdana" w:cs="UniversLT-Light"/>
          <w:sz w:val="20"/>
          <w:szCs w:val="20"/>
        </w:rPr>
        <w:t xml:space="preserve"> lock and key’ model, effect of changes in temperature  and pH on enzyme activity, commercial use of enzymes, the role of the fungus </w:t>
      </w:r>
      <w:proofErr w:type="spellStart"/>
      <w:r>
        <w:rPr>
          <w:rFonts w:ascii="Verdana" w:hAnsi="Verdana" w:cs="Univers-Light"/>
          <w:i/>
          <w:iCs/>
          <w:sz w:val="20"/>
          <w:szCs w:val="20"/>
        </w:rPr>
        <w:t>Penicillium</w:t>
      </w:r>
      <w:proofErr w:type="spellEnd"/>
      <w:r>
        <w:rPr>
          <w:rFonts w:ascii="Verdana" w:hAnsi="Verdana" w:cs="Univers-Light"/>
          <w:i/>
          <w:iCs/>
          <w:sz w:val="20"/>
          <w:szCs w:val="20"/>
        </w:rPr>
        <w:t xml:space="preserve"> </w:t>
      </w:r>
      <w:r>
        <w:rPr>
          <w:rFonts w:ascii="Verdana" w:hAnsi="Verdana" w:cs="UniversLT-Light"/>
          <w:sz w:val="20"/>
          <w:szCs w:val="20"/>
        </w:rPr>
        <w:t>in  the production of antibiotic penicillin</w:t>
      </w: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Nutrition: Nutrients, sources and their importance; deficiency symptoms of vitamins (C and D only ) and minerals(Ca &amp;Fe only),balanced diet</w:t>
      </w:r>
    </w:p>
    <w:p w:rsidR="00692474" w:rsidRPr="002E1886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Plant </w:t>
      </w:r>
      <w:r w:rsidR="00DC5632">
        <w:rPr>
          <w:rFonts w:ascii="Verdana" w:hAnsi="Verdana" w:cs="Arial"/>
          <w:sz w:val="20"/>
          <w:szCs w:val="20"/>
        </w:rPr>
        <w:t>nutrition:</w:t>
      </w:r>
      <w:r>
        <w:rPr>
          <w:rFonts w:ascii="Verdana" w:hAnsi="Verdana" w:cs="Arial"/>
          <w:sz w:val="20"/>
          <w:szCs w:val="20"/>
        </w:rPr>
        <w:t xml:space="preserve"> Leaf </w:t>
      </w:r>
      <w:r w:rsidR="00DC5632" w:rsidRPr="002E1886">
        <w:rPr>
          <w:rFonts w:ascii="Verdana" w:hAnsi="Verdana" w:cs="Arial"/>
          <w:sz w:val="20"/>
          <w:szCs w:val="20"/>
        </w:rPr>
        <w:t>structure, Outline</w:t>
      </w:r>
      <w:r w:rsidRPr="002E1886">
        <w:rPr>
          <w:rFonts w:ascii="Verdana" w:hAnsi="Verdana" w:cs="Arial"/>
          <w:sz w:val="20"/>
          <w:szCs w:val="20"/>
        </w:rPr>
        <w:t xml:space="preserve"> </w:t>
      </w:r>
      <w:r w:rsidR="00DC5632" w:rsidRPr="002E1886">
        <w:rPr>
          <w:rFonts w:ascii="Verdana" w:hAnsi="Verdana" w:cs="Arial"/>
          <w:sz w:val="20"/>
          <w:szCs w:val="20"/>
        </w:rPr>
        <w:t>of Photosynthesis</w:t>
      </w:r>
      <w:r w:rsidRPr="002E1886">
        <w:rPr>
          <w:rFonts w:ascii="Verdana" w:hAnsi="Verdana" w:cs="Arial"/>
          <w:sz w:val="20"/>
          <w:szCs w:val="20"/>
        </w:rPr>
        <w:t xml:space="preserve">, word and </w:t>
      </w:r>
      <w:r w:rsidR="00DC5632" w:rsidRPr="002E1886">
        <w:rPr>
          <w:rFonts w:ascii="Verdana" w:hAnsi="Verdana" w:cs="Arial"/>
          <w:sz w:val="20"/>
          <w:szCs w:val="20"/>
        </w:rPr>
        <w:t>balanced equation</w:t>
      </w:r>
      <w:r w:rsidRPr="002E1886">
        <w:rPr>
          <w:rFonts w:ascii="Verdana" w:hAnsi="Verdana" w:cs="Arial"/>
          <w:sz w:val="20"/>
          <w:szCs w:val="20"/>
        </w:rPr>
        <w:t xml:space="preserve"> of photosynthesis,</w:t>
      </w:r>
      <w:r w:rsidR="004A01E3" w:rsidRPr="002E1886">
        <w:rPr>
          <w:rFonts w:ascii="Verdana" w:hAnsi="Verdana" w:cs="Arial"/>
          <w:sz w:val="20"/>
          <w:szCs w:val="20"/>
        </w:rPr>
        <w:t xml:space="preserve"> </w:t>
      </w:r>
      <w:r w:rsidRPr="002E1886">
        <w:rPr>
          <w:rFonts w:ascii="Verdana" w:hAnsi="Verdana" w:cs="Arial"/>
          <w:sz w:val="20"/>
          <w:szCs w:val="20"/>
        </w:rPr>
        <w:t xml:space="preserve">List of limiting </w:t>
      </w:r>
      <w:r w:rsidR="00DC5632" w:rsidRPr="002E1886">
        <w:rPr>
          <w:rFonts w:ascii="Verdana" w:hAnsi="Verdana" w:cs="Arial"/>
          <w:sz w:val="20"/>
          <w:szCs w:val="20"/>
        </w:rPr>
        <w:t>factors and</w:t>
      </w:r>
      <w:r w:rsidRPr="002E1886">
        <w:rPr>
          <w:rFonts w:ascii="Verdana" w:hAnsi="Verdana" w:cs="Arial"/>
          <w:sz w:val="20"/>
          <w:szCs w:val="20"/>
        </w:rPr>
        <w:t xml:space="preserve"> graphs showing their effects.</w:t>
      </w:r>
      <w:r w:rsidR="004A01E3" w:rsidRPr="002E1886">
        <w:rPr>
          <w:rFonts w:ascii="Verdana" w:hAnsi="Verdana" w:cs="Arial"/>
          <w:sz w:val="20"/>
          <w:szCs w:val="20"/>
        </w:rPr>
        <w:t xml:space="preserve"> Mineral requirements for photosynthesis. Uses and dangers of overuse of nitrogen fertilizers.</w:t>
      </w: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Gross structure of the human alimentary system; Functions of different parts associated with ingestion, digestion, absorption and assimilation.</w:t>
      </w:r>
    </w:p>
    <w:p w:rsidR="00692474" w:rsidRDefault="00692474" w:rsidP="00692474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Types of food additives.</w:t>
      </w:r>
      <w:r w:rsidR="004A01E3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Advantages and disadvantages of using food additives</w:t>
      </w:r>
      <w:r w:rsidR="004A01E3">
        <w:rPr>
          <w:rFonts w:ascii="Verdana" w:hAnsi="Verdana" w:cs="Arial"/>
          <w:sz w:val="20"/>
          <w:szCs w:val="20"/>
        </w:rPr>
        <w:t>.</w:t>
      </w:r>
    </w:p>
    <w:p w:rsidR="00BD3C0C" w:rsidRDefault="00BD3C0C" w:rsidP="00BD3C0C">
      <w:pPr>
        <w:autoSpaceDE w:val="0"/>
        <w:autoSpaceDN w:val="0"/>
        <w:adjustRightInd w:val="0"/>
        <w:spacing w:line="240" w:lineRule="atLeast"/>
        <w:ind w:left="720"/>
        <w:rPr>
          <w:rFonts w:ascii="Verdana" w:hAnsi="Verdana" w:cs="Arial"/>
          <w:sz w:val="20"/>
          <w:szCs w:val="20"/>
        </w:rPr>
      </w:pPr>
    </w:p>
    <w:p w:rsidR="00692474" w:rsidRDefault="00BD3C0C" w:rsidP="00692474">
      <w:pPr>
        <w:autoSpaceDE w:val="0"/>
        <w:autoSpaceDN w:val="0"/>
        <w:adjustRightInd w:val="0"/>
        <w:spacing w:line="240" w:lineRule="atLeast"/>
        <w:rPr>
          <w:rFonts w:ascii="Century Gothic" w:hAnsi="Century Gothic" w:cs="Arial"/>
          <w:b/>
          <w:bCs/>
          <w:sz w:val="28"/>
          <w:u w:val="single"/>
        </w:rPr>
      </w:pPr>
      <w:r>
        <w:t>............................................................................................................................................................</w:t>
      </w:r>
    </w:p>
    <w:p w:rsidR="00BD3C0C" w:rsidRDefault="00BD3C0C" w:rsidP="00BD3C0C">
      <w:pPr>
        <w:autoSpaceDE w:val="0"/>
        <w:autoSpaceDN w:val="0"/>
        <w:adjustRightInd w:val="0"/>
        <w:spacing w:line="240" w:lineRule="atLeast"/>
        <w:jc w:val="center"/>
        <w:rPr>
          <w:rFonts w:ascii="Century Gothic" w:hAnsi="Century Gothic" w:cs="Arial"/>
          <w:b/>
          <w:bCs/>
          <w:sz w:val="28"/>
        </w:rPr>
      </w:pPr>
      <w:r>
        <w:rPr>
          <w:rFonts w:ascii="Century Gothic" w:hAnsi="Century Gothic" w:cs="Arial"/>
          <w:b/>
          <w:bCs/>
          <w:sz w:val="28"/>
        </w:rPr>
        <w:t>FIRST TERM 2011</w:t>
      </w:r>
    </w:p>
    <w:p w:rsidR="00BD3C0C" w:rsidRDefault="00BD3C0C" w:rsidP="00BD3C0C">
      <w:pPr>
        <w:autoSpaceDE w:val="0"/>
        <w:autoSpaceDN w:val="0"/>
        <w:adjustRightInd w:val="0"/>
        <w:spacing w:line="240" w:lineRule="atLeast"/>
        <w:jc w:val="center"/>
        <w:rPr>
          <w:rFonts w:ascii="Century Gothic" w:hAnsi="Century Gothic" w:cs="Arial"/>
          <w:b/>
          <w:bCs/>
          <w:sz w:val="28"/>
          <w:u w:val="single"/>
        </w:rPr>
      </w:pPr>
    </w:p>
    <w:p w:rsidR="00BD3C0C" w:rsidRDefault="00BD3C0C" w:rsidP="00BD3C0C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70C0"/>
          <w:sz w:val="28"/>
          <w:u w:val="single"/>
        </w:rPr>
      </w:pPr>
      <w:r w:rsidRPr="004661E0">
        <w:rPr>
          <w:rFonts w:ascii="Century Gothic" w:hAnsi="Century Gothic" w:cs="Arial"/>
          <w:b/>
          <w:bCs/>
          <w:sz w:val="28"/>
        </w:rPr>
        <w:t>YR 9 BIOLOGY</w:t>
      </w:r>
    </w:p>
    <w:p w:rsidR="00BD3C0C" w:rsidRDefault="00BD3C0C" w:rsidP="00BD3C0C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color w:val="0070C0"/>
          <w:sz w:val="28"/>
          <w:u w:val="single"/>
        </w:rPr>
      </w:pP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Characteristics of living organisms</w:t>
      </w: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Cell structure and function; Modification of cell structure</w:t>
      </w: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Classification of living organisms &amp; dichotomous key</w:t>
      </w: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Diffusion, Osmosis, Active transport</w:t>
      </w:r>
    </w:p>
    <w:p w:rsidR="00BD3C0C" w:rsidRDefault="00BD3C0C" w:rsidP="00BD3C0C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UniversLT-Light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Enzyme:</w:t>
      </w:r>
      <w:r>
        <w:rPr>
          <w:rFonts w:ascii="Verdana" w:hAnsi="Verdana" w:cs="UniversLT-Light"/>
          <w:sz w:val="20"/>
          <w:szCs w:val="20"/>
        </w:rPr>
        <w:t xml:space="preserve"> lock and key’ model, effect of changes in temperature  and pH on enzyme activity, commercial use of enzymes, the role of the fungus </w:t>
      </w:r>
      <w:proofErr w:type="spellStart"/>
      <w:r>
        <w:rPr>
          <w:rFonts w:ascii="Verdana" w:hAnsi="Verdana" w:cs="Univers-Light"/>
          <w:i/>
          <w:iCs/>
          <w:sz w:val="20"/>
          <w:szCs w:val="20"/>
        </w:rPr>
        <w:t>Penicillium</w:t>
      </w:r>
      <w:proofErr w:type="spellEnd"/>
      <w:r>
        <w:rPr>
          <w:rFonts w:ascii="Verdana" w:hAnsi="Verdana" w:cs="Univers-Light"/>
          <w:i/>
          <w:iCs/>
          <w:sz w:val="20"/>
          <w:szCs w:val="20"/>
        </w:rPr>
        <w:t xml:space="preserve"> </w:t>
      </w:r>
      <w:r>
        <w:rPr>
          <w:rFonts w:ascii="Verdana" w:hAnsi="Verdana" w:cs="UniversLT-Light"/>
          <w:sz w:val="20"/>
          <w:szCs w:val="20"/>
        </w:rPr>
        <w:t>in  the production of antibiotic penicillin</w:t>
      </w: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Nutrition: Nutrients, sources and their importance; deficiency symptoms of vitamins (C and D only ) and minerals(Ca &amp;Fe only),balanced diet</w:t>
      </w:r>
    </w:p>
    <w:p w:rsidR="00BD3C0C" w:rsidRPr="002E1886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Plant nutrition: Leaf </w:t>
      </w:r>
      <w:r w:rsidRPr="002E1886">
        <w:rPr>
          <w:rFonts w:ascii="Verdana" w:hAnsi="Verdana" w:cs="Arial"/>
          <w:sz w:val="20"/>
          <w:szCs w:val="20"/>
        </w:rPr>
        <w:t>structure, Outline of Photosynthesis, word and balanced equation of photosynthesis, List of limiting factors and graphs showing their effects. Mineral requirements for photosynthesis. Uses and dangers of overuse of nitrogen fertilizers.</w:t>
      </w: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Gross structure of the human alimentary system; Functions of different parts associated with ingestion, digestion, absorption and assimilation.</w:t>
      </w:r>
    </w:p>
    <w:p w:rsidR="00BD3C0C" w:rsidRDefault="00BD3C0C" w:rsidP="00BD3C0C">
      <w:pPr>
        <w:numPr>
          <w:ilvl w:val="0"/>
          <w:numId w:val="1"/>
        </w:numPr>
        <w:autoSpaceDE w:val="0"/>
        <w:autoSpaceDN w:val="0"/>
        <w:adjustRightInd w:val="0"/>
        <w:spacing w:line="240" w:lineRule="atLeas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Types of food additives. Advantages and disadvantages of using food additives.</w:t>
      </w:r>
    </w:p>
    <w:p w:rsidR="00592F0B" w:rsidRDefault="008F7D63"/>
    <w:sectPr w:rsidR="00592F0B" w:rsidSect="00300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D63" w:rsidRDefault="008F7D63" w:rsidP="00DC5632">
      <w:r>
        <w:separator/>
      </w:r>
    </w:p>
  </w:endnote>
  <w:endnote w:type="continuationSeparator" w:id="0">
    <w:p w:rsidR="008F7D63" w:rsidRDefault="008F7D63" w:rsidP="00DC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L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D63" w:rsidRDefault="008F7D63" w:rsidP="00DC5632">
      <w:r>
        <w:separator/>
      </w:r>
    </w:p>
  </w:footnote>
  <w:footnote w:type="continuationSeparator" w:id="0">
    <w:p w:rsidR="008F7D63" w:rsidRDefault="008F7D63" w:rsidP="00DC5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87BFE"/>
    <w:multiLevelType w:val="hybridMultilevel"/>
    <w:tmpl w:val="3544ED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B8027A"/>
    <w:multiLevelType w:val="hybridMultilevel"/>
    <w:tmpl w:val="4BFA4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474"/>
    <w:rsid w:val="00181807"/>
    <w:rsid w:val="001D6D57"/>
    <w:rsid w:val="002E1886"/>
    <w:rsid w:val="002F1438"/>
    <w:rsid w:val="002F4767"/>
    <w:rsid w:val="0030091D"/>
    <w:rsid w:val="003A3F03"/>
    <w:rsid w:val="003F66C8"/>
    <w:rsid w:val="004661E0"/>
    <w:rsid w:val="004A01E3"/>
    <w:rsid w:val="004F61E9"/>
    <w:rsid w:val="0067381D"/>
    <w:rsid w:val="00692474"/>
    <w:rsid w:val="007C51BE"/>
    <w:rsid w:val="008F7D63"/>
    <w:rsid w:val="00A575B6"/>
    <w:rsid w:val="00AA04E8"/>
    <w:rsid w:val="00BD3C0C"/>
    <w:rsid w:val="00DC5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C56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563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C56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56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somab</dc:creator>
  <cp:lastModifiedBy>archana matela</cp:lastModifiedBy>
  <cp:revision>8</cp:revision>
  <dcterms:created xsi:type="dcterms:W3CDTF">2011-10-11T08:13:00Z</dcterms:created>
  <dcterms:modified xsi:type="dcterms:W3CDTF">2011-11-02T03:10:00Z</dcterms:modified>
</cp:coreProperties>
</file>